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73" w:rsidRDefault="00B36173" w:rsidP="00B36173">
      <w:pPr>
        <w:spacing w:after="63" w:line="240" w:lineRule="auto"/>
        <w:ind w:left="5245"/>
        <w:outlineLvl w:val="0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</w:p>
    <w:p w:rsidR="00B36173" w:rsidRPr="003D2B6F" w:rsidRDefault="00B36173" w:rsidP="00B36173">
      <w:pPr>
        <w:pStyle w:val="a3"/>
        <w:ind w:left="4820"/>
      </w:pPr>
      <w:r w:rsidRPr="003D2B6F">
        <w:t xml:space="preserve">Утверждено </w:t>
      </w:r>
    </w:p>
    <w:p w:rsidR="00B36173" w:rsidRPr="003D2B6F" w:rsidRDefault="00B36173" w:rsidP="00B36173">
      <w:pPr>
        <w:pStyle w:val="a3"/>
        <w:ind w:left="4820"/>
      </w:pPr>
      <w:r w:rsidRPr="003D2B6F">
        <w:t xml:space="preserve">приказом </w:t>
      </w:r>
      <w:r>
        <w:t xml:space="preserve">и.о. </w:t>
      </w:r>
      <w:r w:rsidRPr="003D2B6F">
        <w:t xml:space="preserve">директора муниципального бюджетного </w:t>
      </w:r>
      <w:r>
        <w:t>обще</w:t>
      </w:r>
      <w:r w:rsidRPr="003D2B6F">
        <w:t xml:space="preserve">образовательного учреждения «Гляденская </w:t>
      </w:r>
      <w:proofErr w:type="gramStart"/>
      <w:r w:rsidRPr="003D2B6F">
        <w:t>средняя</w:t>
      </w:r>
      <w:proofErr w:type="gramEnd"/>
      <w:r w:rsidRPr="003D2B6F">
        <w:t xml:space="preserve"> </w:t>
      </w:r>
    </w:p>
    <w:p w:rsidR="00B36173" w:rsidRPr="003D2B6F" w:rsidRDefault="00B36173" w:rsidP="00B36173">
      <w:pPr>
        <w:pStyle w:val="a3"/>
        <w:ind w:left="4820"/>
      </w:pPr>
      <w:r w:rsidRPr="003D2B6F">
        <w:t xml:space="preserve">общеобразовательная школа» </w:t>
      </w:r>
    </w:p>
    <w:p w:rsidR="00B36173" w:rsidRPr="00DC70BC" w:rsidRDefault="00B36173" w:rsidP="00B36173">
      <w:pPr>
        <w:pStyle w:val="a3"/>
        <w:ind w:left="4820"/>
      </w:pPr>
      <w:r w:rsidRPr="00DC70BC">
        <w:t>от 31.08.20</w:t>
      </w:r>
      <w:r w:rsidR="00DC70BC" w:rsidRPr="00DC70BC">
        <w:t>23</w:t>
      </w:r>
      <w:r w:rsidRPr="00DC70BC">
        <w:t xml:space="preserve"> г. № </w:t>
      </w:r>
      <w:r w:rsidR="00DC70BC" w:rsidRPr="00DC70BC">
        <w:t>80/7</w:t>
      </w:r>
    </w:p>
    <w:p w:rsidR="00B36173" w:rsidRDefault="00B36173" w:rsidP="0084309B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36173" w:rsidRDefault="00B36173" w:rsidP="0084309B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36173" w:rsidRDefault="00B36173" w:rsidP="0084309B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E7B96" w:rsidRPr="0084309B" w:rsidRDefault="004A0C09" w:rsidP="0084309B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школьном военно-патриотическом клубе «</w:t>
      </w:r>
      <w:r w:rsidR="00E66646"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Медведь</w:t>
      </w: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0C09" w:rsidRPr="0084309B" w:rsidRDefault="004A0C09" w:rsidP="0084309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1.1.Военно-патриотический клуб создается на базе </w:t>
      </w:r>
      <w:r w:rsidR="00E66646" w:rsidRPr="0084309B">
        <w:rPr>
          <w:rFonts w:ascii="Times New Roman" w:eastAsia="Times New Roman" w:hAnsi="Times New Roman"/>
          <w:sz w:val="26"/>
          <w:szCs w:val="26"/>
          <w:lang w:eastAsia="ru-RU"/>
        </w:rPr>
        <w:t>МБОУ «Гляденская СОШ»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1.2. Клуб призван всемерно </w:t>
      </w:r>
      <w:proofErr w:type="gramStart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способствовать</w:t>
      </w:r>
      <w:proofErr w:type="gramEnd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Военно-патриотический клуб «</w:t>
      </w:r>
      <w:r w:rsidR="00E66646" w:rsidRPr="0084309B">
        <w:rPr>
          <w:rFonts w:ascii="Times New Roman" w:eastAsia="Times New Roman" w:hAnsi="Times New Roman"/>
          <w:sz w:val="26"/>
          <w:szCs w:val="26"/>
          <w:lang w:eastAsia="ru-RU"/>
        </w:rPr>
        <w:t>Медведь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», далее ВПК – детское, </w:t>
      </w:r>
      <w:proofErr w:type="gramStart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молодежное общественное объединение, созданное при образовательном учреждении для патриотического воспитания детей и молодёжи, развития у нее стремления к выполнению своего долга перед Отечеством в важнейших сферах жизни общества, приобретения и практического закрепления знаний, умений, навыков по подготовке к действиям в чрезвычайных ситуациях, развития у молодежи важнейших физических и морально-волевых качеств, укрепления здоровья путем регулярных занятий физической культурой, участия в военно-спортивных</w:t>
      </w:r>
      <w:proofErr w:type="gramEnd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соревнованиях</w:t>
      </w:r>
      <w:proofErr w:type="gramEnd"/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(праздниках).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1.4.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Деятельность ВПК осуществляется в соответствии с Консти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туцией Российской Федерации, федеральными законами: «Об об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щественных объединениях», «О воинской обязанности и военной службе», «О государственной поддержке молодежных и детских об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щественных объединений», Указом Президента Российской Феде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рации от 16.05.1996 г. № 727 «О мерах государственной поддержки общественных объединений, ведущих работу по военно-патриотическому воспитанию молодежи», Уставом школы, настоящим Положением, Уставом ВПК.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 работы клуба</w:t>
      </w:r>
      <w:r w:rsidRPr="0084309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84309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воспитание достойных граждан России.</w:t>
      </w:r>
    </w:p>
    <w:p w:rsidR="004A0C09" w:rsidRPr="0084309B" w:rsidRDefault="004A0C09" w:rsidP="0084309B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 ВПК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2.1.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Воспитание у детей и молодежи любви к Родине на лучших традициях служения Отечеству, чувства патриотизма и гражданственности, готовности к защите Отечества, подготовка их к государственной службе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2.2.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Популяризация военно-прикладных видов спорта, вовлечение детей и молодежи в регулярные занятия этими и другими видами спорта.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2.3.</w:t>
      </w:r>
      <w:r w:rsidR="0084309B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физической подготовленности, спортивного мастерства и организации досуга подрастающего поколения.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2.4.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Мотивация и формирование интереса к военной профессии.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2.5.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Формирование глубокого понимания конституционного гражданского долга, развитие высокой культуры и образованности.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2.6.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Формирование здорового образа жизни. Профилактика наркомании и беспризорности, улучшение здоровья детей.</w:t>
      </w:r>
    </w:p>
    <w:p w:rsidR="004A0C09" w:rsidRPr="0084309B" w:rsidRDefault="004A0C09" w:rsidP="0084309B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направления деятельности ВПК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3.1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. ВПК осуществляет свою деятельность под руководством ад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министрации образовательного учреждения, а также взаимодейству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ет с организациями, деятельность которых направлена на духовно-нравственное, патриотическое и физическое развитие молодежи.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3.2.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ВПК определяет профиль своей деятельности,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 ра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боту и составляет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программы деятельности.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3.3.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ВПК проводит спортивные со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ревнования, участвует в мероприятиях гражданско-патриотической направленности.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3.4.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Ведет информационно-пропагандистскую деятельность в области развития здорового образа жизни, занятий спортом, гражданственности и патриотизма молодежи.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3.6.</w:t>
      </w:r>
      <w:r w:rsid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Оказывает шефскую помощь ветеранам Великой Отечес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твенной войны, семьям воен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нослужащих, погибших при исполнении воинского долга.</w:t>
      </w:r>
    </w:p>
    <w:p w:rsidR="004A0C09" w:rsidRPr="0084309B" w:rsidRDefault="004A0C09" w:rsidP="0084309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0" w:line="240" w:lineRule="auto"/>
        <w:ind w:left="1418" w:hanging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Материально-техническое и финансовое обеспечение деятельности ВПК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Деятельность ВПК обеспечивается за счет средств: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образовательного учреждения;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4.2.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ВПК 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имущества. Мера ответственности определяется договорившимися сторонами.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4.3.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расходов на организацию  внеурочной работы проводится в рамках бюджета школы.</w:t>
      </w:r>
    </w:p>
    <w:p w:rsidR="004A0C09" w:rsidRPr="0084309B" w:rsidRDefault="004A0C09" w:rsidP="0084309B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Структура клуба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5.1.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Высшим органом управления</w:t>
      </w:r>
      <w:r w:rsidRPr="0084309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 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школьным военно-патриотическим клубом является общее собрание.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Общее собрание клуба определяет количественный состав совета клуба и избирает открытым голосованием его персональный  состав сроком на два года.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5.2.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Совет клуба: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избирает из своего состава председателя, который является заместителем заведующего клубом;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организует работу клуба в соответствии с настоящи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м положением и указаниями РВК,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физкультурно-спортивных организаций и УО района;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руководит подбором команд по различным видам мероприятий, обеспечивает их участие в соревнованиях;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>участвует в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спартакиадах, спортивных соревнованиях и праздниках в школе;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организует и проводит оздоровительную и спортивную работу с детьми в школе;</w:t>
      </w:r>
    </w:p>
    <w:p w:rsidR="004A0C09" w:rsidRPr="0084309B" w:rsidRDefault="0084309B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организует участие членов клуба в строительстве, ремонте и благоустройстве спортивных сооружений школы, улучшении материально-технической базы.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5.3.</w:t>
      </w:r>
      <w:r w:rsidR="00AE7B96"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Руководитель школьного военно-патриотического клуба: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направляет работу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клуба;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организует </w:t>
      </w:r>
      <w:proofErr w:type="spellStart"/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внутришкольные</w:t>
      </w:r>
      <w:proofErr w:type="spellEnd"/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 и военно-патриотические праздники, предусмотренные планом клуба;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поддерживает контакт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с районными патриотическими и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физкультурно-спортивными организациями;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обеспечивает безопасность детей при проведении мероприятий и занятий в клубе.</w:t>
      </w:r>
    </w:p>
    <w:p w:rsidR="004A0C09" w:rsidRPr="0084309B" w:rsidRDefault="004A0C09" w:rsidP="0084309B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Организация и содержание работы клуба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6.1.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Основными направлениями работы школьного военно-патриотического клуба являются: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организация и проведение массовых военно-патриотических мероприятий, массовых физкультурно-оздоровительных и спортивных мероприятий в школе;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учащихся;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подготовка команд для участия в соревнованиях различного уровня.</w:t>
      </w:r>
    </w:p>
    <w:p w:rsidR="004A0C09" w:rsidRPr="0084309B" w:rsidRDefault="004A0C09" w:rsidP="0084309B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1418" w:hanging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Права и обязанности членов школьного военно-патриотического клуба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7.1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. Члены клуба имеют право: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бесплатно пользоваться спортивным инвентарем, оборудованием и сооружениями клуба, а также методическими пособиями;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получать консультации по вопросам физической подготовки, и другим, интересующим их вопросам;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изби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рать и быть избранными в совет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школьного военно-патриотического клуба;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систематически проходить медицинское обследование.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7.2.</w:t>
      </w:r>
      <w:r w:rsidR="00AE7B96"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Член клуба обязан: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соблюдать установленный в клубе распорядок работы и внутренний порядок;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бережно относиться к имуществу и спортивному инвентарю;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показывать личный пример здорового образа жизни</w:t>
      </w:r>
    </w:p>
    <w:p w:rsidR="004A0C09" w:rsidRPr="0084309B" w:rsidRDefault="004A0C09" w:rsidP="0084309B">
      <w:pPr>
        <w:numPr>
          <w:ilvl w:val="0"/>
          <w:numId w:val="8"/>
        </w:numPr>
        <w:shd w:val="clear" w:color="auto" w:fill="FFFFFF"/>
        <w:spacing w:before="120"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Руководство деятельностью ВПК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8.1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. Руководство деятельностью ВПК осуществляется в соот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ветствии с собственным Уставом, Положением и действующим за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конодательством.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8.2.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Создание, реорганизация или ликвидация ВПК относится к компетенции образовательного учреждения  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8.3.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Непосредственное управление ВПК  возлагается на заместителя директора школы по воспитательной работе, должностные обязанности которого образовательным учреждением.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8.4.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Профильная подготовка воспитанников ВПК, контроль соблюдения внутреннего распорядка, уставов, клубных, традиций и ритуалов, возлагается на руководителя военно-патриотического клуба.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8.5.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военно-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патриотического клуба - заместитель директора школы по воспитательной работе в пределах предоставленных ему директором школы прав: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разрабатывает и представляет директору школы на утверждение приказы, распоряжения и указания, обязательные для исполнения всеми воспитанниками ВПК, а также организует проверку их исполнения;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осуществляет иные полномочия в соответствии с действующим законодательством Российской Федерации и Уставом школы.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Cs/>
          <w:sz w:val="26"/>
          <w:szCs w:val="26"/>
          <w:lang w:eastAsia="ru-RU"/>
        </w:rPr>
        <w:t>8.6.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Для координации деятельности ВПК может создаваться попе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чительский совет ВПК, включающий в себя родителей воспитанни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>ков, руководителей ВПК, представителей органов исполнительной власти, местного самоуправления, организации - учредителя, а также других юридических и физических лиц, способс</w:t>
      </w: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твующих развитию гражданственности </w:t>
      </w:r>
      <w:r w:rsidR="00AE7B96" w:rsidRPr="0084309B">
        <w:rPr>
          <w:rFonts w:ascii="Times New Roman" w:eastAsia="Times New Roman" w:hAnsi="Times New Roman"/>
          <w:sz w:val="26"/>
          <w:szCs w:val="26"/>
          <w:lang w:eastAsia="ru-RU"/>
        </w:rPr>
        <w:t>и патриотизма молодежи.</w:t>
      </w:r>
    </w:p>
    <w:p w:rsidR="004A0C09" w:rsidRPr="0084309B" w:rsidRDefault="004A0C09" w:rsidP="0084309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 w:line="240" w:lineRule="auto"/>
        <w:ind w:left="113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Документы клуба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Школьный военно-патриотический клуб имеет календарный план военно-патриотических, спортивно-массовых мероприятий. Кроме того, в документации руководителя клубом должны быть: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программа;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анализ работы клуба за год;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положения о проводимых клубом соревнованиях и их протоколы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наличие спортивной материально-технической базы (спортивного зала, спортивных площадок),</w:t>
      </w:r>
    </w:p>
    <w:p w:rsidR="004A0C09" w:rsidRPr="0084309B" w:rsidRDefault="00AE7B96" w:rsidP="0084309B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A0C09" w:rsidRPr="0084309B">
        <w:rPr>
          <w:rFonts w:ascii="Times New Roman" w:eastAsia="Times New Roman" w:hAnsi="Times New Roman"/>
          <w:sz w:val="26"/>
          <w:szCs w:val="26"/>
          <w:lang w:eastAsia="ru-RU"/>
        </w:rPr>
        <w:t>активное участие в мероприятиях военно-патриотического направления, в спортивно-массовых мероприятиях, организованных физкультурно-спортивными организациями района.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Для открытия клуба издается приказ директора школы.</w:t>
      </w:r>
    </w:p>
    <w:p w:rsidR="004A0C09" w:rsidRPr="0084309B" w:rsidRDefault="004A0C09" w:rsidP="008430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09B">
        <w:rPr>
          <w:rFonts w:ascii="Times New Roman" w:eastAsia="Times New Roman" w:hAnsi="Times New Roman"/>
          <w:sz w:val="26"/>
          <w:szCs w:val="26"/>
          <w:lang w:eastAsia="ru-RU"/>
        </w:rPr>
        <w:t>В своей деятельности школьный военно-патриотический клуб руководствуется настоящим положением.</w:t>
      </w:r>
    </w:p>
    <w:p w:rsidR="00C92EC6" w:rsidRPr="0084309B" w:rsidRDefault="00C92EC6" w:rsidP="0084309B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92EC6" w:rsidRPr="0084309B" w:rsidSect="008430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322"/>
    <w:multiLevelType w:val="multilevel"/>
    <w:tmpl w:val="326E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58C6"/>
    <w:multiLevelType w:val="multilevel"/>
    <w:tmpl w:val="D7D24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7EF8"/>
    <w:multiLevelType w:val="multilevel"/>
    <w:tmpl w:val="7A5EE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703D"/>
    <w:multiLevelType w:val="multilevel"/>
    <w:tmpl w:val="50B0F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43B0E"/>
    <w:multiLevelType w:val="multilevel"/>
    <w:tmpl w:val="6D5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C1ED6"/>
    <w:multiLevelType w:val="multilevel"/>
    <w:tmpl w:val="678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085C"/>
    <w:multiLevelType w:val="multilevel"/>
    <w:tmpl w:val="B10EF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C1E4E"/>
    <w:multiLevelType w:val="multilevel"/>
    <w:tmpl w:val="83B09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05573"/>
    <w:multiLevelType w:val="multilevel"/>
    <w:tmpl w:val="AA727B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4A0C09"/>
    <w:rsid w:val="002A73AA"/>
    <w:rsid w:val="002B3F78"/>
    <w:rsid w:val="004A0C09"/>
    <w:rsid w:val="006C18C2"/>
    <w:rsid w:val="0084309B"/>
    <w:rsid w:val="00843DB3"/>
    <w:rsid w:val="00AD17D8"/>
    <w:rsid w:val="00AE7B96"/>
    <w:rsid w:val="00B36173"/>
    <w:rsid w:val="00C5080B"/>
    <w:rsid w:val="00C92EC6"/>
    <w:rsid w:val="00D66D50"/>
    <w:rsid w:val="00DC70BC"/>
    <w:rsid w:val="00E6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36173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B361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Informatika</cp:lastModifiedBy>
  <cp:revision>4</cp:revision>
  <dcterms:created xsi:type="dcterms:W3CDTF">2023-10-15T07:54:00Z</dcterms:created>
  <dcterms:modified xsi:type="dcterms:W3CDTF">2023-10-16T01:49:00Z</dcterms:modified>
</cp:coreProperties>
</file>